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89" w:rsidRDefault="002D3989">
      <w:pPr>
        <w:jc w:val="center"/>
        <w:rPr>
          <w:rFonts w:ascii="黑体" w:eastAsia="黑体" w:hAnsi="黑体" w:cs="Times New Roman"/>
          <w:b/>
          <w:sz w:val="52"/>
          <w:szCs w:val="52"/>
        </w:rPr>
      </w:pPr>
    </w:p>
    <w:p w:rsidR="002D3989" w:rsidRDefault="002D3989">
      <w:pPr>
        <w:jc w:val="center"/>
        <w:rPr>
          <w:rFonts w:ascii="黑体" w:eastAsia="黑体" w:hAnsi="黑体" w:cs="Times New Roman"/>
          <w:b/>
          <w:sz w:val="52"/>
          <w:szCs w:val="52"/>
        </w:rPr>
      </w:pPr>
    </w:p>
    <w:p w:rsidR="002D3989" w:rsidRDefault="002D3989">
      <w:pPr>
        <w:jc w:val="center"/>
        <w:rPr>
          <w:rFonts w:ascii="黑体" w:eastAsia="黑体" w:hAnsi="黑体" w:cs="Times New Roman"/>
          <w:b/>
          <w:sz w:val="52"/>
          <w:szCs w:val="52"/>
        </w:rPr>
      </w:pPr>
    </w:p>
    <w:p w:rsidR="002D3989" w:rsidRDefault="00E327C5">
      <w:pPr>
        <w:jc w:val="center"/>
        <w:rPr>
          <w:rFonts w:ascii="黑体" w:eastAsia="黑体" w:hAnsi="黑体" w:cs="Times New Roman"/>
          <w:b/>
          <w:sz w:val="48"/>
          <w:szCs w:val="48"/>
        </w:rPr>
      </w:pPr>
      <w:r>
        <w:rPr>
          <w:rFonts w:ascii="黑体" w:eastAsia="黑体" w:hAnsi="黑体" w:cs="Times New Roman" w:hint="eastAsia"/>
          <w:b/>
          <w:sz w:val="48"/>
          <w:szCs w:val="48"/>
        </w:rPr>
        <w:t>《</w:t>
      </w:r>
      <w:bookmarkStart w:id="0" w:name="_Hlk10100775"/>
      <w:r>
        <w:rPr>
          <w:rFonts w:ascii="黑体" w:eastAsia="黑体" w:hAnsi="黑体" w:cs="Times New Roman" w:hint="eastAsia"/>
          <w:b/>
          <w:sz w:val="48"/>
          <w:szCs w:val="48"/>
        </w:rPr>
        <w:t>武汉市成人烟草流行监测信息系统</w:t>
      </w:r>
      <w:bookmarkEnd w:id="0"/>
      <w:r>
        <w:rPr>
          <w:rFonts w:ascii="黑体" w:eastAsia="黑体" w:hAnsi="黑体" w:cs="Times New Roman" w:hint="eastAsia"/>
          <w:b/>
          <w:sz w:val="48"/>
          <w:szCs w:val="48"/>
        </w:rPr>
        <w:t>》</w:t>
      </w:r>
    </w:p>
    <w:p w:rsidR="002D3989" w:rsidRDefault="002D3989">
      <w:pPr>
        <w:jc w:val="center"/>
        <w:rPr>
          <w:rFonts w:ascii="黑体" w:eastAsia="黑体" w:hAnsi="黑体" w:cs="Times New Roman"/>
          <w:b/>
          <w:sz w:val="48"/>
          <w:szCs w:val="48"/>
        </w:rPr>
      </w:pPr>
    </w:p>
    <w:p w:rsidR="002D3989" w:rsidRDefault="002D3989">
      <w:pPr>
        <w:jc w:val="center"/>
        <w:rPr>
          <w:rFonts w:ascii="黑体" w:eastAsia="黑体" w:hAnsi="黑体" w:cs="Times New Roman"/>
          <w:b/>
          <w:sz w:val="48"/>
          <w:szCs w:val="48"/>
        </w:rPr>
      </w:pPr>
    </w:p>
    <w:p w:rsidR="002D3989" w:rsidRDefault="002D3989">
      <w:pPr>
        <w:jc w:val="center"/>
        <w:rPr>
          <w:rFonts w:ascii="黑体" w:eastAsia="黑体" w:hAnsi="黑体" w:cs="Times New Roman"/>
          <w:b/>
          <w:sz w:val="48"/>
          <w:szCs w:val="48"/>
        </w:rPr>
      </w:pPr>
    </w:p>
    <w:p w:rsidR="002D3989" w:rsidRDefault="00E327C5">
      <w:pPr>
        <w:jc w:val="center"/>
        <w:rPr>
          <w:rFonts w:ascii="黑体" w:eastAsia="黑体" w:hAnsi="黑体" w:cs="Times New Roman"/>
          <w:b/>
          <w:sz w:val="48"/>
          <w:szCs w:val="48"/>
        </w:rPr>
      </w:pPr>
      <w:r>
        <w:rPr>
          <w:rFonts w:ascii="黑体" w:eastAsia="黑体" w:hAnsi="黑体" w:cs="Times New Roman" w:hint="eastAsia"/>
          <w:b/>
          <w:sz w:val="48"/>
          <w:szCs w:val="48"/>
        </w:rPr>
        <w:t>技术参数</w:t>
      </w:r>
    </w:p>
    <w:p w:rsidR="002D3989" w:rsidRDefault="00E327C5">
      <w:pPr>
        <w:widowControl/>
        <w:jc w:val="left"/>
        <w:rPr>
          <w:rFonts w:ascii="黑体" w:eastAsia="黑体" w:hAnsi="黑体" w:cs="Times New Roman"/>
          <w:b/>
          <w:sz w:val="52"/>
          <w:szCs w:val="52"/>
        </w:rPr>
      </w:pPr>
      <w:r>
        <w:rPr>
          <w:rFonts w:ascii="黑体" w:eastAsia="黑体" w:hAnsi="黑体" w:cs="Times New Roman"/>
          <w:b/>
          <w:sz w:val="52"/>
          <w:szCs w:val="52"/>
        </w:rPr>
        <w:br w:type="page"/>
      </w:r>
    </w:p>
    <w:p w:rsidR="002D3989" w:rsidRDefault="00E327C5">
      <w:pPr>
        <w:numPr>
          <w:ilvl w:val="0"/>
          <w:numId w:val="1"/>
        </w:numPr>
        <w:outlineLvl w:val="0"/>
        <w:rPr>
          <w:rFonts w:ascii="宋体" w:hAnsi="宋体" w:cs="宋体"/>
          <w:b/>
          <w:sz w:val="28"/>
          <w:szCs w:val="28"/>
        </w:rPr>
      </w:pPr>
      <w:bookmarkStart w:id="1" w:name="_Toc8822617"/>
      <w:r>
        <w:rPr>
          <w:rFonts w:ascii="宋体" w:eastAsia="宋体" w:hAnsi="宋体" w:cs="宋体" w:hint="eastAsia"/>
          <w:b/>
          <w:sz w:val="28"/>
          <w:szCs w:val="28"/>
        </w:rPr>
        <w:lastRenderedPageBreak/>
        <w:t>目的</w:t>
      </w:r>
    </w:p>
    <w:p w:rsidR="002D3989" w:rsidRDefault="00E327C5">
      <w:pPr>
        <w:spacing w:line="360" w:lineRule="auto"/>
        <w:ind w:firstLine="480"/>
        <w:outlineLvl w:val="0"/>
        <w:rPr>
          <w:rFonts w:ascii="宋体" w:hAnsi="宋体" w:cs="宋体"/>
          <w:bCs/>
          <w:sz w:val="24"/>
          <w:szCs w:val="24"/>
        </w:rPr>
      </w:pPr>
      <w:r>
        <w:rPr>
          <w:rFonts w:ascii="宋体" w:eastAsia="宋体" w:hAnsi="宋体" w:cs="宋体" w:hint="eastAsia"/>
          <w:bCs/>
          <w:sz w:val="24"/>
          <w:szCs w:val="24"/>
        </w:rPr>
        <w:t>有效的“监测烟草使用与预防政策”的策略是《烟草控制框架公约》包含的控制烟草流行的关键组成部分之一。建立有效的监测、监督与评价体系，监测烟草使用情况，获取具有代表性的、针对各类人群烟草使用关键性指标的周期性数据具有至关重要的作用。为落实推进《“健康湖北</w:t>
      </w:r>
      <w:r>
        <w:rPr>
          <w:rFonts w:ascii="宋体" w:eastAsia="宋体" w:hAnsi="宋体" w:cs="宋体"/>
          <w:bCs/>
          <w:sz w:val="24"/>
          <w:szCs w:val="24"/>
        </w:rPr>
        <w:t>2030”</w:t>
      </w:r>
      <w:r>
        <w:rPr>
          <w:rFonts w:ascii="宋体" w:eastAsia="宋体" w:hAnsi="宋体" w:cs="宋体"/>
          <w:bCs/>
          <w:sz w:val="24"/>
          <w:szCs w:val="24"/>
        </w:rPr>
        <w:t>行动纲要》和《</w:t>
      </w:r>
      <w:r>
        <w:rPr>
          <w:rFonts w:ascii="宋体" w:eastAsia="宋体" w:hAnsi="宋体" w:cs="宋体"/>
          <w:bCs/>
          <w:sz w:val="24"/>
          <w:szCs w:val="24"/>
        </w:rPr>
        <w:t>“</w:t>
      </w:r>
      <w:r>
        <w:rPr>
          <w:rFonts w:ascii="宋体" w:eastAsia="宋体" w:hAnsi="宋体" w:cs="宋体"/>
          <w:bCs/>
          <w:sz w:val="24"/>
          <w:szCs w:val="24"/>
        </w:rPr>
        <w:t>健康武汉</w:t>
      </w:r>
      <w:r>
        <w:rPr>
          <w:rFonts w:ascii="宋体" w:eastAsia="宋体" w:hAnsi="宋体" w:cs="宋体"/>
          <w:bCs/>
          <w:sz w:val="24"/>
          <w:szCs w:val="24"/>
        </w:rPr>
        <w:t>2035”</w:t>
      </w:r>
      <w:r>
        <w:rPr>
          <w:rFonts w:ascii="宋体" w:eastAsia="宋体" w:hAnsi="宋体" w:cs="宋体"/>
          <w:bCs/>
          <w:sz w:val="24"/>
          <w:szCs w:val="24"/>
        </w:rPr>
        <w:t>规划》，顺应新形势下信息化建设的需求，及时掌握全市成人烟草流行状况和公共场所控制吸烟效果，健康教育所拟建设成人烟草流行监测信息系统，减少调查员的工作量，极大提高工作效率，使监测工作更简化、更高效，保证监测数据的科学性和</w:t>
      </w:r>
      <w:r>
        <w:rPr>
          <w:rFonts w:ascii="宋体" w:eastAsia="宋体" w:hAnsi="宋体" w:cs="宋体" w:hint="eastAsia"/>
          <w:bCs/>
          <w:sz w:val="24"/>
          <w:szCs w:val="24"/>
        </w:rPr>
        <w:t>准确性。</w:t>
      </w:r>
    </w:p>
    <w:p w:rsidR="002D3989" w:rsidRDefault="002D3989">
      <w:pPr>
        <w:spacing w:line="360" w:lineRule="auto"/>
        <w:ind w:firstLine="480"/>
        <w:outlineLvl w:val="0"/>
        <w:rPr>
          <w:rFonts w:ascii="宋体" w:hAnsi="宋体" w:cs="宋体"/>
          <w:bCs/>
          <w:sz w:val="24"/>
          <w:szCs w:val="24"/>
        </w:rPr>
      </w:pPr>
    </w:p>
    <w:p w:rsidR="002D3989" w:rsidRDefault="00E327C5">
      <w:pPr>
        <w:numPr>
          <w:ilvl w:val="0"/>
          <w:numId w:val="1"/>
        </w:numPr>
        <w:spacing w:line="360" w:lineRule="auto"/>
        <w:outlineLvl w:val="0"/>
        <w:rPr>
          <w:rFonts w:ascii="宋体" w:hAnsi="宋体" w:cs="宋体"/>
          <w:b/>
          <w:sz w:val="28"/>
          <w:szCs w:val="28"/>
        </w:rPr>
      </w:pPr>
      <w:r>
        <w:rPr>
          <w:rFonts w:ascii="宋体" w:hAnsi="宋体" w:cs="宋体" w:hint="eastAsia"/>
          <w:b/>
          <w:sz w:val="28"/>
          <w:szCs w:val="28"/>
        </w:rPr>
        <w:t>系统架构</w:t>
      </w:r>
    </w:p>
    <w:p w:rsidR="002D3989" w:rsidRDefault="002D3989">
      <w:pPr>
        <w:spacing w:line="360" w:lineRule="auto"/>
        <w:jc w:val="center"/>
        <w:outlineLvl w:val="0"/>
        <w:rPr>
          <w:rFonts w:ascii="宋体" w:hAnsi="宋体" w:cs="宋体"/>
          <w:b/>
          <w:sz w:val="28"/>
          <w:szCs w:val="28"/>
        </w:rPr>
      </w:pPr>
      <w:r>
        <w:object w:dxaOrig="12228" w:dyaOrig="9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65pt;height:232.9pt" o:ole="">
            <v:imagedata r:id="rId8" o:title=""/>
          </v:shape>
          <o:OLEObject Type="Embed" ProgID="Visio.Drawing.11" ShapeID="_x0000_i1025" DrawAspect="Content" ObjectID="_1621169033" r:id="rId9"/>
        </w:object>
      </w:r>
    </w:p>
    <w:p w:rsidR="002D3989" w:rsidRDefault="00E327C5">
      <w:pPr>
        <w:spacing w:line="360" w:lineRule="auto"/>
        <w:jc w:val="center"/>
        <w:outlineLvl w:val="0"/>
        <w:rPr>
          <w:rFonts w:ascii="宋体" w:eastAsia="宋体" w:hAnsi="宋体" w:cs="宋体"/>
          <w:bCs/>
          <w:sz w:val="24"/>
          <w:szCs w:val="24"/>
        </w:rPr>
      </w:pPr>
      <w:r>
        <w:rPr>
          <w:rFonts w:ascii="宋体" w:eastAsia="宋体" w:hAnsi="宋体" w:cs="宋体" w:hint="eastAsia"/>
          <w:bCs/>
          <w:sz w:val="24"/>
          <w:szCs w:val="24"/>
        </w:rPr>
        <w:t>图</w:t>
      </w:r>
      <w:r>
        <w:rPr>
          <w:rFonts w:ascii="宋体" w:eastAsia="宋体" w:hAnsi="宋体" w:cs="宋体" w:hint="eastAsia"/>
          <w:bCs/>
          <w:sz w:val="24"/>
          <w:szCs w:val="24"/>
        </w:rPr>
        <w:t>1</w:t>
      </w:r>
      <w:r>
        <w:rPr>
          <w:rFonts w:ascii="宋体" w:eastAsia="宋体" w:hAnsi="宋体" w:cs="宋体"/>
          <w:bCs/>
          <w:sz w:val="24"/>
          <w:szCs w:val="24"/>
        </w:rPr>
        <w:t xml:space="preserve"> </w:t>
      </w:r>
      <w:r>
        <w:rPr>
          <w:rFonts w:ascii="宋体" w:eastAsia="宋体" w:hAnsi="宋体" w:cs="宋体" w:hint="eastAsia"/>
          <w:bCs/>
          <w:sz w:val="24"/>
          <w:szCs w:val="24"/>
        </w:rPr>
        <w:t>武汉市成人烟草流行监测信息系统系统架构图</w:t>
      </w:r>
    </w:p>
    <w:p w:rsidR="002D3989" w:rsidRDefault="00E327C5">
      <w:pPr>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本系统的架构如图</w:t>
      </w:r>
      <w:r>
        <w:rPr>
          <w:rFonts w:ascii="宋体" w:eastAsia="宋体" w:hAnsi="宋体" w:cs="宋体" w:hint="eastAsia"/>
          <w:bCs/>
          <w:sz w:val="24"/>
          <w:szCs w:val="24"/>
        </w:rPr>
        <w:t>1</w:t>
      </w:r>
      <w:r>
        <w:rPr>
          <w:rFonts w:ascii="宋体" w:eastAsia="宋体" w:hAnsi="宋体" w:cs="宋体" w:hint="eastAsia"/>
          <w:bCs/>
          <w:sz w:val="24"/>
          <w:szCs w:val="24"/>
        </w:rPr>
        <w:t>所示，主要包括前台和后台。</w:t>
      </w:r>
    </w:p>
    <w:p w:rsidR="002D3989" w:rsidRDefault="00E327C5">
      <w:pPr>
        <w:pStyle w:val="a5"/>
        <w:numPr>
          <w:ilvl w:val="0"/>
          <w:numId w:val="2"/>
        </w:numPr>
        <w:spacing w:line="360" w:lineRule="auto"/>
        <w:ind w:firstLineChars="0"/>
        <w:rPr>
          <w:rFonts w:ascii="宋体" w:eastAsia="宋体" w:hAnsi="宋体" w:cs="宋体"/>
          <w:bCs/>
          <w:sz w:val="24"/>
          <w:szCs w:val="24"/>
        </w:rPr>
      </w:pPr>
      <w:r>
        <w:rPr>
          <w:rFonts w:ascii="宋体" w:eastAsia="宋体" w:hAnsi="宋体" w:cs="宋体" w:hint="eastAsia"/>
          <w:bCs/>
          <w:sz w:val="24"/>
          <w:szCs w:val="24"/>
        </w:rPr>
        <w:t>系统后台：包括后台数据库、</w:t>
      </w:r>
      <w:r>
        <w:rPr>
          <w:rFonts w:ascii="宋体" w:eastAsia="宋体" w:hAnsi="宋体" w:cs="宋体" w:hint="eastAsia"/>
          <w:bCs/>
          <w:sz w:val="24"/>
          <w:szCs w:val="24"/>
        </w:rPr>
        <w:t>Web</w:t>
      </w:r>
      <w:r>
        <w:rPr>
          <w:rFonts w:ascii="宋体" w:eastAsia="宋体" w:hAnsi="宋体" w:cs="宋体" w:hint="eastAsia"/>
          <w:bCs/>
          <w:sz w:val="24"/>
          <w:szCs w:val="24"/>
        </w:rPr>
        <w:t>服务器。后台数据库用于存储系统所需的相关数据；</w:t>
      </w:r>
      <w:r>
        <w:rPr>
          <w:rFonts w:ascii="宋体" w:eastAsia="宋体" w:hAnsi="宋体" w:cs="宋体" w:hint="eastAsia"/>
          <w:bCs/>
          <w:sz w:val="24"/>
          <w:szCs w:val="24"/>
        </w:rPr>
        <w:t>Web</w:t>
      </w:r>
      <w:r>
        <w:rPr>
          <w:rFonts w:ascii="宋体" w:eastAsia="宋体" w:hAnsi="宋体" w:cs="宋体" w:hint="eastAsia"/>
          <w:bCs/>
          <w:sz w:val="24"/>
          <w:szCs w:val="24"/>
        </w:rPr>
        <w:t>服务器提供管理界面供市中心管理员、区级管理员对系统进行操作，并为</w:t>
      </w:r>
      <w:r>
        <w:rPr>
          <w:rFonts w:ascii="宋体" w:eastAsia="宋体" w:hAnsi="宋体" w:cs="宋体" w:hint="eastAsia"/>
          <w:bCs/>
          <w:sz w:val="24"/>
          <w:szCs w:val="24"/>
        </w:rPr>
        <w:t>android</w:t>
      </w:r>
      <w:r>
        <w:rPr>
          <w:rFonts w:ascii="宋体" w:eastAsia="宋体" w:hAnsi="宋体" w:cs="宋体" w:hint="eastAsia"/>
          <w:bCs/>
          <w:sz w:val="24"/>
          <w:szCs w:val="24"/>
        </w:rPr>
        <w:t>移动端设备提供所需的信息；数据管理员对系统中的数据进行管理和操作：导入行政区、调查点、调查员初始数据，查看各区以及调查点的调查进度、调查数据汇总和统计等。</w:t>
      </w:r>
    </w:p>
    <w:p w:rsidR="002D3989" w:rsidRDefault="00E327C5">
      <w:pPr>
        <w:pStyle w:val="a5"/>
        <w:numPr>
          <w:ilvl w:val="0"/>
          <w:numId w:val="2"/>
        </w:numPr>
        <w:spacing w:line="360" w:lineRule="auto"/>
        <w:ind w:firstLineChars="0"/>
        <w:rPr>
          <w:rFonts w:ascii="宋体" w:eastAsia="宋体" w:hAnsi="宋体" w:cs="宋体"/>
          <w:bCs/>
          <w:sz w:val="24"/>
          <w:szCs w:val="24"/>
        </w:rPr>
      </w:pPr>
      <w:r>
        <w:rPr>
          <w:rFonts w:ascii="宋体" w:eastAsia="宋体" w:hAnsi="宋体" w:cs="宋体" w:hint="eastAsia"/>
          <w:bCs/>
          <w:sz w:val="24"/>
          <w:szCs w:val="24"/>
        </w:rPr>
        <w:t>系统前台（</w:t>
      </w:r>
      <w:r>
        <w:rPr>
          <w:rFonts w:ascii="宋体" w:eastAsia="宋体" w:hAnsi="宋体" w:cs="宋体" w:hint="eastAsia"/>
          <w:bCs/>
          <w:sz w:val="24"/>
          <w:szCs w:val="24"/>
        </w:rPr>
        <w:t>android</w:t>
      </w:r>
      <w:r>
        <w:rPr>
          <w:rFonts w:ascii="宋体" w:eastAsia="宋体" w:hAnsi="宋体" w:cs="宋体" w:hint="eastAsia"/>
          <w:bCs/>
          <w:sz w:val="24"/>
          <w:szCs w:val="24"/>
        </w:rPr>
        <w:t>移动端）：移动端用户可以运用</w:t>
      </w:r>
      <w:r>
        <w:rPr>
          <w:rFonts w:ascii="宋体" w:eastAsia="宋体" w:hAnsi="宋体" w:cs="宋体" w:hint="eastAsia"/>
          <w:bCs/>
          <w:sz w:val="24"/>
          <w:szCs w:val="24"/>
        </w:rPr>
        <w:t>android</w:t>
      </w:r>
      <w:r>
        <w:rPr>
          <w:rFonts w:ascii="宋体" w:eastAsia="宋体" w:hAnsi="宋体" w:cs="宋体" w:hint="eastAsia"/>
          <w:bCs/>
          <w:sz w:val="24"/>
          <w:szCs w:val="24"/>
        </w:rPr>
        <w:t>手机或</w:t>
      </w:r>
      <w:r>
        <w:rPr>
          <w:rFonts w:ascii="宋体" w:eastAsia="宋体" w:hAnsi="宋体" w:cs="宋体" w:hint="eastAsia"/>
          <w:bCs/>
          <w:sz w:val="24"/>
          <w:szCs w:val="24"/>
        </w:rPr>
        <w:lastRenderedPageBreak/>
        <w:t>android</w:t>
      </w:r>
      <w:r>
        <w:rPr>
          <w:rFonts w:ascii="宋体" w:eastAsia="宋体" w:hAnsi="宋体" w:cs="宋体" w:hint="eastAsia"/>
          <w:bCs/>
          <w:sz w:val="24"/>
          <w:szCs w:val="24"/>
        </w:rPr>
        <w:t>平板电脑，对系统中录入的抽样家庭进行健康素养水平调查，填写家庭问卷和个人问卷，对调查过程中的异常状况进行记录</w:t>
      </w:r>
      <w:r>
        <w:rPr>
          <w:rFonts w:ascii="宋体" w:eastAsia="宋体" w:hAnsi="宋体" w:cs="宋体" w:hint="eastAsia"/>
          <w:bCs/>
          <w:sz w:val="24"/>
          <w:szCs w:val="24"/>
        </w:rPr>
        <w:t>，同步下载调查数据以及上传录入的调查数据等。</w:t>
      </w:r>
    </w:p>
    <w:p w:rsidR="002D3989" w:rsidRDefault="002D3989">
      <w:pPr>
        <w:spacing w:line="360" w:lineRule="auto"/>
        <w:outlineLvl w:val="0"/>
        <w:rPr>
          <w:rFonts w:ascii="宋体" w:hAnsi="宋体" w:cs="宋体"/>
          <w:b/>
          <w:sz w:val="28"/>
          <w:szCs w:val="28"/>
        </w:rPr>
      </w:pPr>
    </w:p>
    <w:p w:rsidR="002D3989" w:rsidRDefault="00E327C5">
      <w:pPr>
        <w:numPr>
          <w:ilvl w:val="0"/>
          <w:numId w:val="1"/>
        </w:numPr>
        <w:spacing w:line="360" w:lineRule="auto"/>
        <w:outlineLvl w:val="0"/>
        <w:rPr>
          <w:rFonts w:ascii="宋体" w:eastAsia="宋体" w:hAnsi="宋体" w:cs="宋体"/>
          <w:b/>
          <w:sz w:val="24"/>
          <w:szCs w:val="24"/>
        </w:rPr>
      </w:pPr>
      <w:r>
        <w:rPr>
          <w:rFonts w:ascii="宋体" w:eastAsia="宋体" w:hAnsi="宋体" w:cs="宋体" w:hint="eastAsia"/>
          <w:b/>
          <w:sz w:val="24"/>
          <w:szCs w:val="24"/>
        </w:rPr>
        <w:t>系统的主要模块及功能说明</w:t>
      </w:r>
    </w:p>
    <w:p w:rsidR="002D3989" w:rsidRDefault="00E327C5">
      <w:pPr>
        <w:numPr>
          <w:ilvl w:val="0"/>
          <w:numId w:val="3"/>
        </w:numPr>
        <w:spacing w:line="360" w:lineRule="auto"/>
        <w:outlineLvl w:val="0"/>
        <w:rPr>
          <w:rFonts w:ascii="宋体" w:eastAsia="宋体" w:hAnsi="宋体" w:cs="宋体"/>
          <w:bCs/>
          <w:sz w:val="24"/>
          <w:szCs w:val="24"/>
        </w:rPr>
      </w:pPr>
      <w:r>
        <w:rPr>
          <w:rFonts w:ascii="宋体" w:eastAsia="宋体" w:hAnsi="宋体" w:cs="宋体" w:hint="eastAsia"/>
          <w:bCs/>
          <w:sz w:val="24"/>
          <w:szCs w:val="24"/>
        </w:rPr>
        <w:t>开发内容包括电脑网页平台和安卓版手机</w:t>
      </w:r>
      <w:r>
        <w:rPr>
          <w:rFonts w:ascii="宋体" w:eastAsia="宋体" w:hAnsi="宋体" w:cs="宋体" w:hint="eastAsia"/>
          <w:bCs/>
          <w:sz w:val="24"/>
          <w:szCs w:val="24"/>
        </w:rPr>
        <w:t>APP</w:t>
      </w:r>
      <w:r>
        <w:rPr>
          <w:rFonts w:ascii="宋体" w:eastAsia="宋体" w:hAnsi="宋体" w:cs="宋体" w:hint="eastAsia"/>
          <w:bCs/>
          <w:sz w:val="24"/>
          <w:szCs w:val="24"/>
        </w:rPr>
        <w:t>，二者共用一个系统</w:t>
      </w:r>
    </w:p>
    <w:p w:rsidR="002D3989" w:rsidRDefault="00E327C5">
      <w:pPr>
        <w:numPr>
          <w:ilvl w:val="0"/>
          <w:numId w:val="3"/>
        </w:numPr>
        <w:spacing w:line="360" w:lineRule="auto"/>
        <w:outlineLvl w:val="0"/>
        <w:rPr>
          <w:rFonts w:ascii="宋体" w:eastAsia="宋体" w:hAnsi="宋体" w:cs="宋体"/>
          <w:bCs/>
          <w:sz w:val="24"/>
          <w:szCs w:val="24"/>
        </w:rPr>
      </w:pPr>
      <w:r>
        <w:rPr>
          <w:rFonts w:ascii="宋体" w:eastAsia="宋体" w:hAnsi="宋体" w:cs="宋体" w:hint="eastAsia"/>
          <w:bCs/>
          <w:sz w:val="24"/>
          <w:szCs w:val="24"/>
        </w:rPr>
        <w:t>电脑网页平台的主要模块包括：</w:t>
      </w:r>
    </w:p>
    <w:p w:rsidR="002D3989" w:rsidRDefault="00E327C5">
      <w:pPr>
        <w:pStyle w:val="a5"/>
        <w:numPr>
          <w:ilvl w:val="0"/>
          <w:numId w:val="4"/>
        </w:numPr>
        <w:spacing w:line="360" w:lineRule="auto"/>
        <w:ind w:firstLineChars="0"/>
        <w:outlineLvl w:val="0"/>
        <w:rPr>
          <w:rFonts w:ascii="宋体" w:eastAsia="宋体" w:hAnsi="宋体" w:cs="宋体"/>
          <w:bCs/>
          <w:sz w:val="24"/>
          <w:szCs w:val="24"/>
        </w:rPr>
      </w:pPr>
      <w:r>
        <w:rPr>
          <w:rFonts w:ascii="宋体" w:eastAsia="宋体" w:hAnsi="宋体" w:cs="宋体" w:hint="eastAsia"/>
          <w:bCs/>
          <w:sz w:val="24"/>
          <w:szCs w:val="24"/>
        </w:rPr>
        <w:t>调查家庭管理：受调查家庭的信息添加、删除和修改</w:t>
      </w:r>
    </w:p>
    <w:p w:rsidR="002D3989" w:rsidRDefault="00E327C5">
      <w:pPr>
        <w:pStyle w:val="a5"/>
        <w:numPr>
          <w:ilvl w:val="0"/>
          <w:numId w:val="4"/>
        </w:numPr>
        <w:spacing w:line="360" w:lineRule="auto"/>
        <w:ind w:firstLineChars="0"/>
        <w:outlineLvl w:val="0"/>
        <w:rPr>
          <w:rFonts w:ascii="宋体" w:eastAsia="宋体" w:hAnsi="宋体" w:cs="宋体"/>
          <w:bCs/>
          <w:sz w:val="24"/>
          <w:szCs w:val="24"/>
        </w:rPr>
      </w:pPr>
      <w:r>
        <w:rPr>
          <w:rFonts w:ascii="宋体" w:eastAsia="宋体" w:hAnsi="宋体" w:cs="宋体" w:hint="eastAsia"/>
          <w:bCs/>
          <w:sz w:val="24"/>
          <w:szCs w:val="24"/>
        </w:rPr>
        <w:t>调查点、调查员信息管理：调查点及所属调查员信息的添加、删除和修改</w:t>
      </w:r>
    </w:p>
    <w:p w:rsidR="002D3989" w:rsidRDefault="00E327C5">
      <w:pPr>
        <w:pStyle w:val="a5"/>
        <w:numPr>
          <w:ilvl w:val="0"/>
          <w:numId w:val="4"/>
        </w:numPr>
        <w:spacing w:line="360" w:lineRule="auto"/>
        <w:ind w:firstLineChars="0"/>
        <w:outlineLvl w:val="0"/>
        <w:rPr>
          <w:rFonts w:ascii="宋体" w:eastAsia="宋体" w:hAnsi="宋体" w:cs="宋体"/>
          <w:bCs/>
          <w:sz w:val="24"/>
          <w:szCs w:val="24"/>
        </w:rPr>
      </w:pPr>
      <w:r>
        <w:rPr>
          <w:rFonts w:ascii="宋体" w:eastAsia="宋体" w:hAnsi="宋体" w:cs="宋体" w:hint="eastAsia"/>
          <w:bCs/>
          <w:sz w:val="24"/>
          <w:szCs w:val="24"/>
        </w:rPr>
        <w:t>问卷管理：对问卷的题型、各题的答案进行管理</w:t>
      </w:r>
    </w:p>
    <w:p w:rsidR="002D3989" w:rsidRDefault="00E327C5">
      <w:pPr>
        <w:pStyle w:val="a5"/>
        <w:numPr>
          <w:ilvl w:val="0"/>
          <w:numId w:val="4"/>
        </w:numPr>
        <w:spacing w:line="360" w:lineRule="auto"/>
        <w:ind w:firstLineChars="0"/>
        <w:outlineLvl w:val="0"/>
        <w:rPr>
          <w:rFonts w:ascii="宋体" w:eastAsia="宋体" w:hAnsi="宋体" w:cs="宋体"/>
          <w:bCs/>
          <w:sz w:val="24"/>
          <w:szCs w:val="24"/>
        </w:rPr>
      </w:pPr>
      <w:r>
        <w:rPr>
          <w:rFonts w:ascii="宋体" w:eastAsia="宋体" w:hAnsi="宋体" w:cs="宋体" w:hint="eastAsia"/>
          <w:bCs/>
          <w:sz w:val="24"/>
          <w:szCs w:val="24"/>
        </w:rPr>
        <w:t>调查过程管理：中心管理员和区级管理员能查看权限范围内的调查进度，能对需要修改调查重新放开修改权限</w:t>
      </w:r>
    </w:p>
    <w:p w:rsidR="002D3989" w:rsidRDefault="00E327C5">
      <w:pPr>
        <w:pStyle w:val="a5"/>
        <w:numPr>
          <w:ilvl w:val="0"/>
          <w:numId w:val="4"/>
        </w:numPr>
        <w:spacing w:line="360" w:lineRule="auto"/>
        <w:ind w:firstLineChars="0"/>
        <w:outlineLvl w:val="0"/>
        <w:rPr>
          <w:rFonts w:ascii="宋体" w:eastAsia="宋体" w:hAnsi="宋体" w:cs="宋体"/>
          <w:bCs/>
          <w:sz w:val="24"/>
          <w:szCs w:val="24"/>
        </w:rPr>
      </w:pPr>
      <w:r>
        <w:rPr>
          <w:rFonts w:ascii="宋体" w:eastAsia="宋体" w:hAnsi="宋体" w:cs="宋体" w:hint="eastAsia"/>
          <w:bCs/>
          <w:sz w:val="24"/>
          <w:szCs w:val="24"/>
        </w:rPr>
        <w:t>数据分析：调查结束之后，对调查数据进行汇总并对数据进行分析</w:t>
      </w:r>
    </w:p>
    <w:p w:rsidR="002D3989" w:rsidRDefault="00E327C5">
      <w:pPr>
        <w:numPr>
          <w:ilvl w:val="0"/>
          <w:numId w:val="3"/>
        </w:numPr>
        <w:spacing w:line="360" w:lineRule="auto"/>
        <w:outlineLvl w:val="0"/>
        <w:rPr>
          <w:rFonts w:ascii="宋体" w:eastAsia="宋体" w:hAnsi="宋体" w:cs="宋体"/>
          <w:bCs/>
          <w:sz w:val="24"/>
          <w:szCs w:val="24"/>
        </w:rPr>
      </w:pPr>
      <w:r>
        <w:rPr>
          <w:rFonts w:ascii="宋体" w:eastAsia="宋体" w:hAnsi="宋体" w:cs="宋体" w:hint="eastAsia"/>
          <w:bCs/>
          <w:sz w:val="24"/>
          <w:szCs w:val="24"/>
        </w:rPr>
        <w:t>安卓端手机</w:t>
      </w:r>
      <w:r>
        <w:rPr>
          <w:rFonts w:ascii="宋体" w:eastAsia="宋体" w:hAnsi="宋体" w:cs="宋体" w:hint="eastAsia"/>
          <w:bCs/>
          <w:sz w:val="24"/>
          <w:szCs w:val="24"/>
        </w:rPr>
        <w:t>APP</w:t>
      </w:r>
      <w:r>
        <w:rPr>
          <w:rFonts w:ascii="宋体" w:eastAsia="宋体" w:hAnsi="宋体" w:cs="宋体" w:hint="eastAsia"/>
          <w:bCs/>
          <w:sz w:val="24"/>
          <w:szCs w:val="24"/>
        </w:rPr>
        <w:t>的主要模块包括：</w:t>
      </w:r>
    </w:p>
    <w:p w:rsidR="002D3989" w:rsidRDefault="00E327C5">
      <w:pPr>
        <w:pStyle w:val="a5"/>
        <w:numPr>
          <w:ilvl w:val="0"/>
          <w:numId w:val="5"/>
        </w:numPr>
        <w:spacing w:line="360" w:lineRule="auto"/>
        <w:ind w:left="1134" w:firstLineChars="0" w:hanging="425"/>
        <w:outlineLvl w:val="0"/>
        <w:rPr>
          <w:rFonts w:ascii="宋体" w:eastAsia="宋体" w:hAnsi="宋体" w:cs="宋体"/>
          <w:bCs/>
          <w:sz w:val="24"/>
          <w:szCs w:val="24"/>
        </w:rPr>
      </w:pPr>
      <w:r>
        <w:rPr>
          <w:rFonts w:ascii="宋体" w:eastAsia="宋体" w:hAnsi="宋体" w:cs="宋体" w:hint="eastAsia"/>
          <w:bCs/>
          <w:sz w:val="24"/>
          <w:szCs w:val="24"/>
        </w:rPr>
        <w:t>账号登录以及任务同步：调查员通过系统预先设置好的账号登录安卓</w:t>
      </w:r>
      <w:r>
        <w:rPr>
          <w:rFonts w:ascii="宋体" w:eastAsia="宋体" w:hAnsi="宋体" w:cs="宋体" w:hint="eastAsia"/>
          <w:bCs/>
          <w:sz w:val="24"/>
          <w:szCs w:val="24"/>
        </w:rPr>
        <w:t>APP</w:t>
      </w:r>
      <w:r>
        <w:rPr>
          <w:rFonts w:ascii="宋体" w:eastAsia="宋体" w:hAnsi="宋体" w:cs="宋体" w:hint="eastAsia"/>
          <w:bCs/>
          <w:sz w:val="24"/>
          <w:szCs w:val="24"/>
        </w:rPr>
        <w:t>端，并同步系统给调查员分配的调查任务及进度；</w:t>
      </w:r>
    </w:p>
    <w:p w:rsidR="002D3989" w:rsidRDefault="00E327C5">
      <w:pPr>
        <w:pStyle w:val="a5"/>
        <w:numPr>
          <w:ilvl w:val="0"/>
          <w:numId w:val="5"/>
        </w:numPr>
        <w:spacing w:line="360" w:lineRule="auto"/>
        <w:ind w:left="1134" w:firstLineChars="0" w:hanging="425"/>
        <w:outlineLvl w:val="0"/>
        <w:rPr>
          <w:rFonts w:ascii="宋体" w:eastAsia="宋体" w:hAnsi="宋体" w:cs="宋体"/>
          <w:bCs/>
          <w:sz w:val="24"/>
          <w:szCs w:val="24"/>
        </w:rPr>
      </w:pPr>
      <w:r>
        <w:rPr>
          <w:rFonts w:ascii="宋体" w:eastAsia="宋体" w:hAnsi="宋体" w:cs="宋体" w:hint="eastAsia"/>
          <w:bCs/>
          <w:sz w:val="24"/>
          <w:szCs w:val="24"/>
        </w:rPr>
        <w:t>执行调查任务：调查员选定受调查家庭后，按照系统预先设定好的流程和答题顺序，对受调查家庭进行调查；</w:t>
      </w:r>
    </w:p>
    <w:p w:rsidR="002D3989" w:rsidRDefault="00E327C5">
      <w:pPr>
        <w:pStyle w:val="a5"/>
        <w:numPr>
          <w:ilvl w:val="0"/>
          <w:numId w:val="5"/>
        </w:numPr>
        <w:spacing w:line="360" w:lineRule="auto"/>
        <w:ind w:left="1134" w:firstLineChars="0" w:hanging="425"/>
        <w:outlineLvl w:val="0"/>
        <w:rPr>
          <w:rFonts w:ascii="宋体" w:eastAsia="宋体" w:hAnsi="宋体" w:cs="宋体"/>
          <w:bCs/>
          <w:sz w:val="24"/>
          <w:szCs w:val="24"/>
        </w:rPr>
      </w:pPr>
      <w:r>
        <w:rPr>
          <w:rFonts w:ascii="宋体" w:eastAsia="宋体" w:hAnsi="宋体" w:cs="宋体" w:hint="eastAsia"/>
          <w:bCs/>
          <w:sz w:val="24"/>
          <w:szCs w:val="24"/>
        </w:rPr>
        <w:t>查看任务状态：调查员可以在</w:t>
      </w:r>
      <w:r>
        <w:rPr>
          <w:rFonts w:ascii="宋体" w:eastAsia="宋体" w:hAnsi="宋体" w:cs="宋体" w:hint="eastAsia"/>
          <w:bCs/>
          <w:sz w:val="24"/>
          <w:szCs w:val="24"/>
        </w:rPr>
        <w:t>APP</w:t>
      </w:r>
      <w:r>
        <w:rPr>
          <w:rFonts w:ascii="宋体" w:eastAsia="宋体" w:hAnsi="宋体" w:cs="宋体" w:hint="eastAsia"/>
          <w:bCs/>
          <w:sz w:val="24"/>
          <w:szCs w:val="24"/>
        </w:rPr>
        <w:t>中查看各户家庭调查任务的状态；</w:t>
      </w:r>
    </w:p>
    <w:p w:rsidR="002D3989" w:rsidRDefault="00E327C5">
      <w:pPr>
        <w:pStyle w:val="a5"/>
        <w:numPr>
          <w:ilvl w:val="0"/>
          <w:numId w:val="5"/>
        </w:numPr>
        <w:spacing w:line="360" w:lineRule="auto"/>
        <w:ind w:left="1134" w:firstLineChars="0" w:hanging="425"/>
        <w:outlineLvl w:val="0"/>
        <w:rPr>
          <w:rFonts w:ascii="宋体" w:eastAsia="宋体" w:hAnsi="宋体" w:cs="宋体"/>
          <w:bCs/>
          <w:sz w:val="24"/>
          <w:szCs w:val="24"/>
        </w:rPr>
      </w:pPr>
      <w:r>
        <w:rPr>
          <w:rFonts w:ascii="宋体" w:eastAsia="宋体" w:hAnsi="宋体" w:cs="宋体" w:hint="eastAsia"/>
          <w:bCs/>
          <w:sz w:val="24"/>
          <w:szCs w:val="24"/>
        </w:rPr>
        <w:t>调查任务管理：对于未完成的调查任务，或者系统重新放开修改权限的调查任务，调查员可以对其中录入的信息进行修改；</w:t>
      </w:r>
    </w:p>
    <w:p w:rsidR="002D3989" w:rsidRDefault="002D3989">
      <w:pPr>
        <w:outlineLvl w:val="0"/>
        <w:rPr>
          <w:rFonts w:ascii="宋体" w:hAnsi="宋体" w:cs="宋体"/>
          <w:bCs/>
          <w:sz w:val="24"/>
          <w:szCs w:val="24"/>
        </w:rPr>
      </w:pPr>
      <w:bookmarkStart w:id="2" w:name="_GoBack"/>
      <w:bookmarkEnd w:id="2"/>
    </w:p>
    <w:p w:rsidR="002D3989" w:rsidRDefault="00E327C5">
      <w:pPr>
        <w:numPr>
          <w:ilvl w:val="0"/>
          <w:numId w:val="1"/>
        </w:numPr>
        <w:spacing w:line="360" w:lineRule="auto"/>
        <w:outlineLvl w:val="0"/>
        <w:rPr>
          <w:rFonts w:ascii="宋体" w:hAnsi="宋体" w:cs="宋体"/>
          <w:b/>
          <w:sz w:val="24"/>
          <w:szCs w:val="24"/>
        </w:rPr>
      </w:pPr>
      <w:r>
        <w:rPr>
          <w:rFonts w:ascii="宋体" w:eastAsia="宋体" w:hAnsi="宋体" w:cs="宋体" w:hint="eastAsia"/>
          <w:b/>
          <w:sz w:val="24"/>
          <w:szCs w:val="24"/>
        </w:rPr>
        <w:t>其它功能说明</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信息安全和数据导出功能：加密和隐私信息屏蔽</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权限管理</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软件容错性</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运行稳定性</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系统安全性保障</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需兼容安卓系统和主流浏览器</w:t>
      </w:r>
    </w:p>
    <w:bookmarkEnd w:id="1"/>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lastRenderedPageBreak/>
        <w:t>不确定业务变更</w:t>
      </w:r>
    </w:p>
    <w:p w:rsidR="002D3989" w:rsidRDefault="00E327C5">
      <w:pPr>
        <w:numPr>
          <w:ilvl w:val="0"/>
          <w:numId w:val="6"/>
        </w:numPr>
        <w:spacing w:line="400" w:lineRule="exact"/>
        <w:ind w:leftChars="200" w:left="840" w:hanging="420"/>
        <w:outlineLvl w:val="0"/>
        <w:rPr>
          <w:rFonts w:ascii="宋体" w:eastAsia="宋体" w:hAnsi="宋体" w:cs="宋体"/>
          <w:bCs/>
          <w:sz w:val="24"/>
          <w:szCs w:val="24"/>
        </w:rPr>
      </w:pPr>
      <w:r>
        <w:rPr>
          <w:rFonts w:ascii="宋体" w:eastAsia="宋体" w:hAnsi="宋体" w:cs="宋体" w:hint="eastAsia"/>
          <w:bCs/>
          <w:sz w:val="24"/>
          <w:szCs w:val="24"/>
        </w:rPr>
        <w:t>系统维护</w:t>
      </w:r>
    </w:p>
    <w:p w:rsidR="002D3989" w:rsidRDefault="00E327C5">
      <w:pPr>
        <w:rPr>
          <w:rFonts w:ascii="仿宋_GB2312" w:eastAsia="仿宋_GB2312" w:hAnsi="宋体"/>
          <w:sz w:val="28"/>
          <w:szCs w:val="28"/>
        </w:rPr>
      </w:pPr>
      <w:r>
        <w:rPr>
          <w:rFonts w:ascii="仿宋_GB2312" w:eastAsia="仿宋_GB2312" w:hAnsi="宋体" w:hint="eastAsia"/>
          <w:sz w:val="28"/>
          <w:szCs w:val="28"/>
        </w:rPr>
        <w:t xml:space="preserve">   </w:t>
      </w:r>
      <w:r>
        <w:rPr>
          <w:rFonts w:ascii="宋体" w:eastAsia="宋体" w:hAnsi="宋体" w:cs="宋体" w:hint="eastAsia"/>
          <w:bCs/>
          <w:sz w:val="24"/>
          <w:szCs w:val="24"/>
        </w:rPr>
        <w:t>9</w:t>
      </w:r>
      <w:r>
        <w:rPr>
          <w:rFonts w:ascii="宋体" w:eastAsia="宋体" w:hAnsi="宋体" w:cs="宋体" w:hint="eastAsia"/>
          <w:bCs/>
          <w:sz w:val="24"/>
          <w:szCs w:val="24"/>
        </w:rPr>
        <w:t>、与原有的武汉市居民健康素养监测信息系统兼容</w:t>
      </w:r>
    </w:p>
    <w:p w:rsidR="002D3989" w:rsidRDefault="002D3989">
      <w:pPr>
        <w:rPr>
          <w:rFonts w:ascii="仿宋_GB2312" w:eastAsia="仿宋_GB2312" w:hAnsi="宋体"/>
          <w:sz w:val="28"/>
          <w:szCs w:val="28"/>
        </w:rPr>
      </w:pPr>
    </w:p>
    <w:p w:rsidR="002D3989" w:rsidRDefault="002D3989">
      <w:pPr>
        <w:rPr>
          <w:rFonts w:ascii="仿宋_GB2312" w:eastAsia="仿宋_GB2312" w:hAnsi="宋体"/>
          <w:sz w:val="28"/>
          <w:szCs w:val="28"/>
        </w:rPr>
      </w:pPr>
    </w:p>
    <w:p w:rsidR="002D3989" w:rsidRDefault="00E327C5">
      <w:pPr>
        <w:jc w:val="right"/>
        <w:rPr>
          <w:rFonts w:ascii="宋体" w:hAnsi="宋体" w:cs="宋体"/>
          <w:sz w:val="28"/>
          <w:szCs w:val="28"/>
        </w:rPr>
      </w:pPr>
      <w:r>
        <w:rPr>
          <w:rFonts w:ascii="宋体" w:eastAsia="宋体" w:hAnsi="宋体" w:cs="宋体" w:hint="eastAsia"/>
          <w:sz w:val="28"/>
          <w:szCs w:val="28"/>
        </w:rPr>
        <w:t>健康教育所</w:t>
      </w:r>
    </w:p>
    <w:p w:rsidR="002D3989" w:rsidRDefault="002D3989">
      <w:pPr>
        <w:pStyle w:val="a5"/>
        <w:ind w:firstLineChars="0" w:firstLine="0"/>
        <w:rPr>
          <w:rFonts w:ascii="仿宋" w:eastAsia="仿宋" w:hAnsi="仿宋" w:cs="仿宋"/>
          <w:sz w:val="32"/>
          <w:szCs w:val="32"/>
        </w:rPr>
      </w:pPr>
    </w:p>
    <w:sectPr w:rsidR="002D3989" w:rsidSect="002D3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7C5" w:rsidRDefault="00E327C5" w:rsidP="00271F46">
      <w:r>
        <w:separator/>
      </w:r>
    </w:p>
  </w:endnote>
  <w:endnote w:type="continuationSeparator" w:id="1">
    <w:p w:rsidR="00E327C5" w:rsidRDefault="00E327C5" w:rsidP="00271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7C5" w:rsidRDefault="00E327C5" w:rsidP="00271F46">
      <w:r>
        <w:separator/>
      </w:r>
    </w:p>
  </w:footnote>
  <w:footnote w:type="continuationSeparator" w:id="1">
    <w:p w:rsidR="00E327C5" w:rsidRDefault="00E327C5" w:rsidP="00271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5C078"/>
    <w:multiLevelType w:val="singleLevel"/>
    <w:tmpl w:val="9315C078"/>
    <w:lvl w:ilvl="0">
      <w:start w:val="1"/>
      <w:numFmt w:val="decimal"/>
      <w:suff w:val="nothing"/>
      <w:lvlText w:val="%1、"/>
      <w:lvlJc w:val="left"/>
      <w:pPr>
        <w:ind w:left="240" w:firstLine="0"/>
      </w:pPr>
    </w:lvl>
  </w:abstractNum>
  <w:abstractNum w:abstractNumId="1">
    <w:nsid w:val="25F0BB54"/>
    <w:multiLevelType w:val="singleLevel"/>
    <w:tmpl w:val="25F0BB54"/>
    <w:lvl w:ilvl="0">
      <w:start w:val="1"/>
      <w:numFmt w:val="decimal"/>
      <w:suff w:val="nothing"/>
      <w:lvlText w:val="%1、"/>
      <w:lvlJc w:val="left"/>
    </w:lvl>
  </w:abstractNum>
  <w:abstractNum w:abstractNumId="2">
    <w:nsid w:val="39E9B337"/>
    <w:multiLevelType w:val="singleLevel"/>
    <w:tmpl w:val="39E9B337"/>
    <w:lvl w:ilvl="0">
      <w:start w:val="1"/>
      <w:numFmt w:val="chineseCounting"/>
      <w:suff w:val="nothing"/>
      <w:lvlText w:val="%1、"/>
      <w:lvlJc w:val="left"/>
      <w:rPr>
        <w:rFonts w:hint="eastAsia"/>
      </w:rPr>
    </w:lvl>
  </w:abstractNum>
  <w:abstractNum w:abstractNumId="3">
    <w:nsid w:val="4913245F"/>
    <w:multiLevelType w:val="multilevel"/>
    <w:tmpl w:val="4913245F"/>
    <w:lvl w:ilvl="0">
      <w:start w:val="1"/>
      <w:numFmt w:val="decimal"/>
      <w:suff w:val="nothing"/>
      <w:lvlText w:val="（%1）"/>
      <w:lvlJc w:val="left"/>
      <w:pPr>
        <w:ind w:left="1080" w:hanging="420"/>
      </w:pPr>
      <w:rPr>
        <w:rFonts w:hint="eastAsia"/>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4">
    <w:nsid w:val="6CEC77C1"/>
    <w:multiLevelType w:val="multilevel"/>
    <w:tmpl w:val="6CEC77C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DD773C2"/>
    <w:multiLevelType w:val="singleLevel"/>
    <w:tmpl w:val="7DD773C2"/>
    <w:lvl w:ilvl="0">
      <w:start w:val="1"/>
      <w:numFmt w:val="decimal"/>
      <w:suff w:val="nothing"/>
      <w:lvlText w:val="（%1）"/>
      <w:lvlJc w:val="left"/>
      <w:pPr>
        <w:ind w:left="420" w:hanging="420"/>
      </w:pPr>
      <w:rPr>
        <w:rFonts w:hint="eastAsia"/>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1D9"/>
    <w:rsid w:val="000A0999"/>
    <w:rsid w:val="000F6196"/>
    <w:rsid w:val="001A4639"/>
    <w:rsid w:val="001A497F"/>
    <w:rsid w:val="00200B8A"/>
    <w:rsid w:val="00271F46"/>
    <w:rsid w:val="002A20AD"/>
    <w:rsid w:val="002D3989"/>
    <w:rsid w:val="00356D21"/>
    <w:rsid w:val="004431D9"/>
    <w:rsid w:val="00481D82"/>
    <w:rsid w:val="007057E3"/>
    <w:rsid w:val="007230E0"/>
    <w:rsid w:val="00874661"/>
    <w:rsid w:val="00887F8A"/>
    <w:rsid w:val="009361B1"/>
    <w:rsid w:val="00AB70BE"/>
    <w:rsid w:val="00B27FB9"/>
    <w:rsid w:val="00B71C39"/>
    <w:rsid w:val="00B87560"/>
    <w:rsid w:val="00BC0EDB"/>
    <w:rsid w:val="00C04CD5"/>
    <w:rsid w:val="00C958F7"/>
    <w:rsid w:val="00E327C5"/>
    <w:rsid w:val="00EF2C26"/>
    <w:rsid w:val="00FA4DE7"/>
    <w:rsid w:val="21C45329"/>
    <w:rsid w:val="443060DC"/>
    <w:rsid w:val="7B6122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8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D3989"/>
    <w:pPr>
      <w:tabs>
        <w:tab w:val="center" w:pos="4153"/>
        <w:tab w:val="right" w:pos="8306"/>
      </w:tabs>
      <w:snapToGrid w:val="0"/>
      <w:jc w:val="left"/>
    </w:pPr>
    <w:rPr>
      <w:sz w:val="18"/>
      <w:szCs w:val="18"/>
    </w:rPr>
  </w:style>
  <w:style w:type="paragraph" w:styleId="a4">
    <w:name w:val="header"/>
    <w:basedOn w:val="a"/>
    <w:link w:val="Char0"/>
    <w:uiPriority w:val="99"/>
    <w:unhideWhenUsed/>
    <w:rsid w:val="002D398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2D3989"/>
    <w:pPr>
      <w:ind w:firstLineChars="200" w:firstLine="420"/>
    </w:pPr>
  </w:style>
  <w:style w:type="character" w:customStyle="1" w:styleId="Char0">
    <w:name w:val="页眉 Char"/>
    <w:basedOn w:val="a0"/>
    <w:link w:val="a4"/>
    <w:uiPriority w:val="99"/>
    <w:rsid w:val="002D3989"/>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2D398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Yang</dc:creator>
  <cp:lastModifiedBy>leovo</cp:lastModifiedBy>
  <cp:revision>16</cp:revision>
  <dcterms:created xsi:type="dcterms:W3CDTF">2019-05-20T15:35:00Z</dcterms:created>
  <dcterms:modified xsi:type="dcterms:W3CDTF">2019-06-04T07:57:00Z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